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Lista uczestników wyjazdu KGW</w:t>
      </w:r>
    </w:p>
    <w:p>
      <w:r>
        <w:t>Lista do organizacji wyjazdu dorosłych i odnotowania rzeczywistej obecności. Nie jest zgłoszeniem ubezpieczenia, zgodą na wykorzystanie wizerunku, wykazem płatności ani formularzem dotyczącym potrzeb zdrowotnych.</w:t>
      </w:r>
    </w:p>
    <w:p>
      <w:pPr>
        <w:spacing w:after="120"/>
      </w:pPr>
      <w:r>
        <w:rPr>
          <w:b/>
        </w:rPr>
        <w:t xml:space="preserve">Nazwa KGW i nazwa wyjazdu: </w:t>
      </w:r>
      <w:r>
        <w:t>[uzupełnij]</w:t>
      </w:r>
    </w:p>
    <w:p>
      <w:pPr>
        <w:spacing w:after="120"/>
      </w:pPr>
      <w:r>
        <w:rPr>
          <w:b/>
        </w:rPr>
        <w:t xml:space="preserve">Termin i miejsce docelowe: </w:t>
      </w:r>
      <w:r>
        <w:t>[uzupełnij]</w:t>
      </w:r>
    </w:p>
    <w:p>
      <w:pPr>
        <w:spacing w:after="120"/>
      </w:pPr>
      <w:r>
        <w:rPr>
          <w:b/>
        </w:rPr>
        <w:t xml:space="preserve">Osoba prowadząca listę: </w:t>
      </w:r>
      <w:r>
        <w:t>[uzupełnij]</w:t>
      </w:r>
    </w:p>
    <w:p>
      <w:pPr>
        <w:spacing w:after="120"/>
      </w:pPr>
      <w:r>
        <w:rPr>
          <w:b/>
        </w:rPr>
        <w:t xml:space="preserve">Cel listy i oznaczenie przekazanej informacji o przetwarzaniu danych: </w:t>
      </w:r>
      <w:r>
        <w:t>[uzupełnij]</w:t>
      </w:r>
    </w:p>
    <w:p>
      <w:pPr>
        <w:spacing w:after="120"/>
      </w:pPr>
      <w:r>
        <w:rPr>
          <w:b/>
        </w:rPr>
        <w:t xml:space="preserve">Ustalony termin przeglądu przechowywania i osoba odpowiedzialna: </w:t>
      </w:r>
      <w:r>
        <w:t>[uzupełnij]</w:t>
      </w:r>
    </w:p>
    <w:p>
      <w:pPr>
        <w:pStyle w:val="Heading1"/>
      </w:pPr>
      <w:r>
        <w:t>Uczestnicy i rzeczywista obecność</w:t>
      </w:r>
    </w:p>
    <w:p>
      <w:r>
        <w:t>Potwierdzenie podpisem zbieraj tylko wtedy, gdy jest potrzebne do ustalonego celu lub wymagane w danym rozliczeniu. W innym przypadku obecność może odnotować osoba prowadząca listę.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6"/>
        <w:gridCol w:w="4334"/>
        <w:gridCol w:w="2016"/>
        <w:gridCol w:w="3024"/>
      </w:tblGrid>
      <w:tr>
        <w:trPr>
          <w:trHeight w:val="418"/>
          <w:tblHeader/>
          <w:cantSplit/>
        </w:trPr>
        <w:tc>
          <w:tcPr>
            <w:tcW w:type="dxa" w:w="70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Lp</w:t>
            </w:r>
          </w:p>
        </w:tc>
        <w:tc>
          <w:tcPr>
            <w:tcW w:type="dxa" w:w="4334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Imię i nazwisko</w:t>
            </w:r>
          </w:p>
        </w:tc>
        <w:tc>
          <w:tcPr>
            <w:tcW w:type="dxa" w:w="2016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Obecność tak lub nie</w:t>
            </w:r>
          </w:p>
        </w:tc>
        <w:tc>
          <w:tcPr>
            <w:tcW w:type="dxa" w:w="3024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Podpis tylko jeśli potrzebny</w:t>
            </w:r>
          </w:p>
        </w:tc>
      </w:tr>
      <w:tr>
        <w:trPr>
          <w:cantSplit/>
          <w:trHeight w:val="418"/>
        </w:trPr>
        <w:tc>
          <w:tcPr>
            <w:tcW w:type="dxa" w:w="70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1</w:t>
            </w:r>
          </w:p>
        </w:tc>
        <w:tc>
          <w:tcPr>
            <w:tcW w:type="dxa" w:w="433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70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2</w:t>
            </w:r>
          </w:p>
        </w:tc>
        <w:tc>
          <w:tcPr>
            <w:tcW w:type="dxa" w:w="433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70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3</w:t>
            </w:r>
          </w:p>
        </w:tc>
        <w:tc>
          <w:tcPr>
            <w:tcW w:type="dxa" w:w="433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70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4</w:t>
            </w:r>
          </w:p>
        </w:tc>
        <w:tc>
          <w:tcPr>
            <w:tcW w:type="dxa" w:w="433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70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5</w:t>
            </w:r>
          </w:p>
        </w:tc>
        <w:tc>
          <w:tcPr>
            <w:tcW w:type="dxa" w:w="433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70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6</w:t>
            </w:r>
          </w:p>
        </w:tc>
        <w:tc>
          <w:tcPr>
            <w:tcW w:type="dxa" w:w="433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70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7</w:t>
            </w:r>
          </w:p>
        </w:tc>
        <w:tc>
          <w:tcPr>
            <w:tcW w:type="dxa" w:w="433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70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8</w:t>
            </w:r>
          </w:p>
        </w:tc>
        <w:tc>
          <w:tcPr>
            <w:tcW w:type="dxa" w:w="433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016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024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Kontrola listy</w:t>
      </w:r>
    </w:p>
    <w:p>
      <w:pPr>
        <w:spacing w:after="120"/>
      </w:pPr>
      <w:r>
        <w:rPr>
          <w:b/>
        </w:rPr>
        <w:t xml:space="preserve">Liczba osób rzeczywiście obecnych: </w:t>
      </w:r>
      <w:r>
        <w:t>[uzupełnij]</w:t>
      </w:r>
    </w:p>
    <w:p>
      <w:pPr>
        <w:spacing w:after="120"/>
      </w:pPr>
      <w:r>
        <w:rPr>
          <w:b/>
        </w:rPr>
        <w:t xml:space="preserve">Data i osoba potwierdzająca zgodność listy: </w:t>
      </w:r>
      <w:r>
        <w:t>[uzupełnij]</w:t>
      </w:r>
    </w:p>
    <w:p>
      <w:pPr>
        <w:spacing w:after="120"/>
      </w:pPr>
      <w:r>
        <w:rPr>
          <w:b/>
        </w:rPr>
        <w:t xml:space="preserve">Gdzie przechowuje się listę i kto ma do niej dostęp: </w:t>
      </w:r>
      <w:r>
        <w:t>[uzupełnij]</w:t>
      </w:r>
    </w:p>
    <w:p>
      <w:pPr>
        <w:spacing w:after="120"/>
      </w:pPr>
      <w:r>
        <w:rPr>
          <w:b/>
        </w:rPr>
        <w:t xml:space="preserve">Numer kolejnej strony jeżeli użyto kilku arkuszy: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Ustal cel i właściwą podstawę przetwarzania przed zbieraniem danych. Sam podpis na liście nie jest uniwersalną zgodą na wszystkie działania koła. Wypełnienie pola o informacji RODO nie zastępuje przekazania uczestnikom kompletnej informacji wymaganej w ich sytuacji.</w:t>
      </w:r>
    </w:p>
    <w:p>
      <w:pPr>
        <w:pStyle w:val="ListBullet"/>
      </w:pPr>
      <w:r>
        <w:t>Na wspólnej liście nie umieszczaj numerów PESEL i dokumentów, adresów, diagnoz, diet, zaległości w opłatach ani prywatnych telefonów. Jeżeli inne dane są rzeczywiście niezbędne do odrębnej usługi, zbierz je oddzielnie, we właściwym zakresie i z ograniczonym dostępem.</w:t>
      </w:r>
    </w:p>
    <w:p>
      <w:pPr>
        <w:pStyle w:val="ListBullet"/>
      </w:pPr>
      <w:r>
        <w:t>Nie przesyłaj pełnej listy wszystkim uczestnikom i nie publikuj jej na Facebooku. Dla przewoźnika, obiektu, ubezpieczyciela lub instytucji finansującej sprawdź osobno potrzebę, zakres i podstawę udostępnienia.</w:t>
      </w:r>
    </w:p>
    <w:p>
      <w:pPr>
        <w:pStyle w:val="ListBullet"/>
      </w:pPr>
      <w:r>
        <w:t>Nie zbieraj podpisów z wyprzedzeniem jako potwierdzenia przyszłej obecności. Odnotuj obecność zgodnie z faktami. Przy wymaganej liście obecności na konkretnych zajęciach stosuj dokument odpowiadający tym zajęciom, nie tylko przejazdowi.</w:t>
      </w:r>
    </w:p>
    <w:p>
      <w:pPr>
        <w:pStyle w:val="ListBullet"/>
      </w:pPr>
      <w:r>
        <w:t>Okres przechowywania wynika z celu, przepisów i ewentualnej umowy dotacji; nie wpisuj automatycznie jednej liczby lat dla wszystkich wyjazdów. Po ustaniu potrzeby dane usuń lub bezpiecznie zniszcz, z uwzględnieniem obowiązków archiwizacyjnych.</w:t>
      </w:r>
    </w:p>
    <w:p>
      <w:pPr>
        <w:pStyle w:val="ListBullet"/>
      </w:pPr>
      <w:r>
        <w:t>Wzór jest przeznaczony dla dorosłych. Uczestnictwo dzieci wymaga oddzielnej organizacji i dokumentacji dostosowanej do charakteru wyjazdu. Na dalszych stronach powtarzaj nazwę i termin wydarzenia oraz numerację, aby uniknąć pomylenia list.</w:t>
      </w:r>
    </w:p>
    <w:p>
      <w:pPr>
        <w:pStyle w:val="Heading1"/>
      </w:pPr>
      <w:r>
        <w:t>Przykład objaśniający</w:t>
      </w:r>
    </w:p>
    <w:p>
      <w:r>
        <w:t>Przykład wyłącznie fikcyjny: Wyjazd KGW Pod Lipą 14 listopada; pozycja 1 Anna Nowak; obecność tak, odnotowana przez koordynatorkę po zbiórce. Koło nie potrzebuje podpisów uczestników, dlatego odpowiednie pole pozostawiono niewykorzystane.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Rozporządzenie Parlamentu Europejskiego i Rady UE 2016/679 w szczególności art 5 art 6 i art 13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szkoleniakgw.pl/lista-uczestnikow-wyjazdu-kgw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uczestników wyjazdu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